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0E0DE" w:sz="2"/>
              <w:left w:val="single" w:color="E0E0DE" w:sz="2"/>
              <w:bottom w:val="single" w:color="E0E0DE" w:sz="2"/>
              <w:right w:val="single" w:color="E0E0DE" w:sz="2"/>
            </w:tcBorders>
            <w:shd w:fill="F2F2F0" w:val="clear"/>
            <w:tcMar>
              <w:top w:type="dxa" w:w="220"/>
              <w:left w:type="dxa" w:w="240"/>
              <w:bottom w:type="dxa" w:w="220"/>
              <w:right w:type="dxa" w:w="240"/>
            </w:tcMar>
          </w:tcPr>
          <w:p>
            <w:pPr>
              <w:spacing w:after="140" w:line="288"/>
            </w:pPr>
            <w:r>
              <w:rPr>
                <w:rFonts w:ascii="Calibri" w:cs="Calibri" w:eastAsia="Calibri" w:hAnsi="Calibri"/>
                <w:b/>
                <w:bCs/>
                <w:color w:val="6B6B6B"/>
                <w:sz w:val="17"/>
                <w:szCs w:val="17"/>
              </w:rPr>
              <w:t xml:space="preserve">KAKO DA KORISTIŠ OVO PISMO</w:t>
            </w:r>
          </w:p>
          <w:p>
            <w:pPr>
              <w:spacing w:after="90" w:line="276"/>
              <w:ind w:left="280" w:hanging="180"/>
            </w:pPr>
            <w:r>
              <w:rPr>
                <w:rFonts w:ascii="Calibri" w:cs="Calibri" w:eastAsia="Calibri" w:hAnsi="Calibri"/>
                <w:color w:val="6B6B6B"/>
                <w:sz w:val="19"/>
                <w:szCs w:val="19"/>
              </w:rPr>
              <w:t xml:space="preserve">— </w:t>
            </w:r>
            <w:r>
              <w:rPr>
                <w:rFonts w:ascii="Calibri" w:cs="Calibri" w:eastAsia="Calibri" w:hAnsi="Calibri"/>
                <w:color w:val="6B6B6B"/>
                <w:sz w:val="19"/>
                <w:szCs w:val="19"/>
              </w:rPr>
              <w:t xml:space="preserve">Zameni sve u </w:t>
            </w:r>
            <w:r>
              <w:rPr>
                <w:rFonts w:ascii="Calibri" w:cs="Calibri" w:eastAsia="Calibri" w:hAnsi="Calibri"/>
                <w:b/>
                <w:bCs/>
                <w:color w:val="6B6B6B"/>
                <w:sz w:val="19"/>
                <w:szCs w:val="19"/>
              </w:rPr>
              <w:t xml:space="preserve">[uglastim zagradama]</w:t>
            </w:r>
            <w:r>
              <w:rPr>
                <w:rFonts w:ascii="Calibri" w:cs="Calibri" w:eastAsia="Calibri" w:hAnsi="Calibri"/>
                <w:color w:val="6B6B6B"/>
                <w:sz w:val="19"/>
                <w:szCs w:val="19"/>
              </w:rPr>
              <w:t xml:space="preserve"> svojim podacima i obriši ovaj okvir pre slanja.</w:t>
            </w:r>
          </w:p>
          <w:p>
            <w:pPr>
              <w:spacing w:after="90" w:line="276"/>
              <w:ind w:left="280" w:hanging="180"/>
            </w:pPr>
            <w:r>
              <w:rPr>
                <w:rFonts w:ascii="Calibri" w:cs="Calibri" w:eastAsia="Calibri" w:hAnsi="Calibri"/>
                <w:color w:val="6B6B6B"/>
                <w:sz w:val="19"/>
                <w:szCs w:val="19"/>
              </w:rPr>
              <w:t xml:space="preserve">— </w:t>
            </w:r>
            <w:r>
              <w:rPr>
                <w:rFonts w:ascii="Calibri" w:cs="Calibri" w:eastAsia="Calibri" w:hAnsi="Calibri"/>
                <w:color w:val="6B6B6B"/>
                <w:sz w:val="19"/>
                <w:szCs w:val="19"/>
              </w:rPr>
              <w:t xml:space="preserve">Sve je u oba rodna oblika (</w:t>
            </w:r>
            <w:r>
              <w:rPr>
                <w:rFonts w:ascii="Calibri" w:cs="Calibri" w:eastAsia="Calibri" w:hAnsi="Calibri"/>
                <w:i/>
                <w:iCs/>
                <w:color w:val="6B6B6B"/>
                <w:sz w:val="19"/>
                <w:szCs w:val="19"/>
              </w:rPr>
              <w:t xml:space="preserve">primenio/la</w:t>
            </w:r>
            <w:r>
              <w:rPr>
                <w:rFonts w:ascii="Calibri" w:cs="Calibri" w:eastAsia="Calibri" w:hAnsi="Calibri"/>
                <w:color w:val="6B6B6B"/>
                <w:sz w:val="19"/>
                <w:szCs w:val="19"/>
              </w:rPr>
              <w:t xml:space="preserve">) — obriši šta ti ne treba.</w:t>
            </w:r>
          </w:p>
          <w:p>
            <w:pPr>
              <w:spacing w:after="90" w:line="276"/>
              <w:ind w:left="280" w:hanging="180"/>
            </w:pPr>
            <w:r>
              <w:rPr>
                <w:rFonts w:ascii="Calibri" w:cs="Calibri" w:eastAsia="Calibri" w:hAnsi="Calibri"/>
                <w:color w:val="6B6B6B"/>
                <w:sz w:val="19"/>
                <w:szCs w:val="19"/>
              </w:rPr>
              <w:t xml:space="preserve">— </w:t>
            </w:r>
            <w:r>
              <w:rPr>
                <w:rFonts w:ascii="Calibri" w:cs="Calibri" w:eastAsia="Calibri" w:hAnsi="Calibri"/>
                <w:color w:val="6B6B6B"/>
                <w:sz w:val="19"/>
                <w:szCs w:val="19"/>
              </w:rPr>
              <w:t xml:space="preserve">Pismo je u „ti” formi, pa ako persiraš šefu, prebaci na „Vi”.</w:t>
            </w:r>
          </w:p>
          <w:p>
            <w:pPr>
              <w:spacing w:after="90" w:line="276"/>
              <w:ind w:left="280" w:hanging="180"/>
            </w:pPr>
            <w:r>
              <w:rPr>
                <w:rFonts w:ascii="Calibri" w:cs="Calibri" w:eastAsia="Calibri" w:hAnsi="Calibri"/>
                <w:color w:val="6B6B6B"/>
                <w:sz w:val="19"/>
                <w:szCs w:val="19"/>
              </w:rPr>
              <w:t xml:space="preserve">— </w:t>
            </w:r>
            <w:r>
              <w:rPr>
                <w:rFonts w:ascii="Calibri" w:cs="Calibri" w:eastAsia="Calibri" w:hAnsi="Calibri"/>
                <w:color w:val="6B6B6B"/>
                <w:sz w:val="19"/>
                <w:szCs w:val="19"/>
              </w:rPr>
              <w:t xml:space="preserve">Pismo je napisano kao mešavina ličnog zahteva i odgovora na biznis potrebe. Ton prilagodi sebi.</w:t>
            </w:r>
          </w:p>
          <w:p>
            <w:pPr>
              <w:spacing w:after="90" w:line="276"/>
              <w:ind w:left="280" w:hanging="180"/>
            </w:pPr>
            <w:r>
              <w:rPr>
                <w:rFonts w:ascii="Calibri" w:cs="Calibri" w:eastAsia="Calibri" w:hAnsi="Calibri"/>
                <w:color w:val="6B6B6B"/>
                <w:sz w:val="19"/>
                <w:szCs w:val="19"/>
              </w:rPr>
              <w:t xml:space="preserve">— </w:t>
            </w:r>
            <w:r>
              <w:rPr>
                <w:rFonts w:ascii="Calibri" w:cs="Calibri" w:eastAsia="Calibri" w:hAnsi="Calibri"/>
                <w:color w:val="6B6B6B"/>
                <w:sz w:val="19"/>
                <w:szCs w:val="19"/>
              </w:rPr>
              <w:t xml:space="preserve">Na poslednjoj strani je kratka verzija za mejl ili chat, kao i tri pitanja koja će ti verovatno postaviti — sa odgovorima.</w:t>
            </w:r>
          </w:p>
        </w:tc>
      </w:tr>
    </w:tbl>
    <w:p>
      <w:pPr>
        <w:spacing w:after="320" w:line="288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6B6B6B"/>
          <w:spacing w:val="24"/>
          <w:sz w:val="16"/>
          <w:szCs w:val="16"/>
        </w:rPr>
        <w:t xml:space="preserve">ŠABLON  ·  topIC_club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1A1A"/>
          <w:sz w:val="40"/>
          <w:szCs w:val="40"/>
        </w:rPr>
        <w:t xml:space="preserve">Pismo za šefa</w:t>
      </w:r>
    </w:p>
    <w:p>
      <w:pPr>
        <w:spacing w:after="60" w:line="288"/>
      </w:pPr>
      <w:r>
        <w:rPr>
          <w:rFonts w:ascii="Calibri" w:cs="Calibri" w:eastAsia="Calibri" w:hAnsi="Calibri"/>
          <w:color w:val="6B6B6B"/>
          <w:sz w:val="21"/>
          <w:szCs w:val="21"/>
        </w:rPr>
        <w:t xml:space="preserve">Zahtev za odobrenje članarine u profesionalnoj zajednici internih komunikatora</w:t>
      </w:r>
    </w:p>
    <w:p>
      <w:pPr>
        <w:pBdr>
          <w:bottom w:val="single" w:color="C9C9C9" w:sz="6" w:space="1"/>
        </w:pBdr>
        <w:spacing w:after="220" w:before="14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spacing w:after="260" w:line="288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Predmet: 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Zahtev za odobrenje članarine / topIC_club</w:t>
      </w:r>
    </w:p>
    <w:p>
      <w:pPr>
        <w:spacing w:after="180" w:line="288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Dragi [Ime nadređenog],</w:t>
      </w:r>
    </w:p>
    <w:p>
      <w:pPr>
        <w:spacing w:after="150" w:line="288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pronašao/la sam profesionalnu zajednicu za interne komunikatore za koju mislim da bi mi bila veoma korisna u daljem radu na </w:t>
      </w: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[oblast/projekat]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. Voleo/la bih da razmotrimo mogućnost da kompanija pokrije moje jednogodišnje članstvo u </w:t>
      </w: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topIC_clubu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. Pretpostavljam da bi ovo moglo da ide iz </w:t>
      </w: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[XY]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budžeta.</w:t>
      </w:r>
    </w:p>
    <w:p>
      <w:pPr>
        <w:spacing w:after="120" w:line="288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Ukratko:</w:t>
      </w:r>
    </w:p>
    <w:p>
      <w:pPr>
        <w:spacing w:after="100" w:line="288"/>
        <w:ind w:left="360" w:hanging="200"/>
      </w:pPr>
      <w:r>
        <w:rPr>
          <w:rFonts w:ascii="Calibri" w:cs="Calibri" w:eastAsia="Calibri" w:hAnsi="Calibri"/>
          <w:color w:val="6B6B6B"/>
          <w:sz w:val="21"/>
          <w:szCs w:val="21"/>
        </w:rPr>
        <w:t xml:space="preserve">— 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članstvo traje 12 meseci i košta </w:t>
      </w: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450 € godišnje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;</w:t>
      </w:r>
    </w:p>
    <w:p>
      <w:pPr>
        <w:spacing w:after="100" w:line="288"/>
        <w:ind w:left="360" w:hanging="200"/>
      </w:pPr>
      <w:r>
        <w:rPr>
          <w:rFonts w:ascii="Calibri" w:cs="Calibri" w:eastAsia="Calibri" w:hAnsi="Calibri"/>
          <w:color w:val="6B6B6B"/>
          <w:sz w:val="21"/>
          <w:szCs w:val="21"/>
        </w:rPr>
        <w:t xml:space="preserve">— 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jednom mesečno imamo 90-minutnu online sesiju sa konkretnim alatima, primerima i radom na stvarnim izazovima;</w:t>
      </w:r>
    </w:p>
    <w:p>
      <w:pPr>
        <w:spacing w:after="100" w:line="288"/>
        <w:ind w:left="360" w:hanging="200"/>
      </w:pPr>
      <w:r>
        <w:rPr>
          <w:rFonts w:ascii="Calibri" w:cs="Calibri" w:eastAsia="Calibri" w:hAnsi="Calibri"/>
          <w:color w:val="6B6B6B"/>
          <w:sz w:val="21"/>
          <w:szCs w:val="21"/>
        </w:rPr>
        <w:t xml:space="preserve">— 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pristup biblioteci templejta i šablona za rad, kao i case studies iz struke sa rešenjima za svakodnevne izazove;</w:t>
      </w:r>
    </w:p>
    <w:p>
      <w:pPr>
        <w:spacing w:after="100" w:line="288"/>
        <w:ind w:left="360" w:hanging="200"/>
      </w:pPr>
      <w:r>
        <w:rPr>
          <w:rFonts w:ascii="Calibri" w:cs="Calibri" w:eastAsia="Calibri" w:hAnsi="Calibri"/>
          <w:color w:val="6B6B6B"/>
          <w:sz w:val="21"/>
          <w:szCs w:val="21"/>
        </w:rPr>
        <w:t xml:space="preserve">— 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materijale i alate koje dobijem mogu da primenim u našem radu, a po potrebi i podelim sa kolegama iz tima;</w:t>
      </w:r>
    </w:p>
    <w:p>
      <w:pPr>
        <w:spacing w:after="200" w:line="288"/>
        <w:ind w:left="360" w:hanging="200"/>
      </w:pPr>
      <w:r>
        <w:rPr>
          <w:rFonts w:ascii="Calibri" w:cs="Calibri" w:eastAsia="Calibri" w:hAnsi="Calibri"/>
          <w:color w:val="6B6B6B"/>
          <w:sz w:val="21"/>
          <w:szCs w:val="21"/>
        </w:rPr>
        <w:t xml:space="preserve">— 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prijave su otvorene do </w:t>
      </w: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10. decembra 2026.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, a prvi susret je 12. januara 2027.</w:t>
      </w:r>
    </w:p>
    <w:p>
      <w:pPr>
        <w:spacing w:after="150" w:before="320"/>
      </w:pPr>
      <w:r>
        <w:rPr>
          <w:rFonts w:ascii="Calibri" w:cs="Calibri" w:eastAsia="Calibri" w:hAnsi="Calibri"/>
          <w:b/>
          <w:bCs/>
          <w:color w:val="1A1A1A"/>
          <w:sz w:val="23"/>
          <w:szCs w:val="23"/>
        </w:rPr>
        <w:t xml:space="preserve">Zašto mislim da bi mi ovo bilo korisno</w:t>
      </w:r>
    </w:p>
    <w:p>
      <w:pPr>
        <w:spacing w:after="150" w:line="288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Često se u svom poslu susrećem sa situacijama za koje ne postoji jedno gotovo rešenje: </w:t>
      </w: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[upiši konkretan primer, projekat ili izazov]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. Verujem da bi mi članstvo omogućilo da tokom cele godine imam pristup ljudima koji rade sličan posao i da sa njima razmenim ideje i njihova već proverena iskustva.</w:t>
      </w:r>
    </w:p>
    <w:p>
      <w:pPr>
        <w:spacing w:after="150" w:line="288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Posebno mi je korisno što ovaj klub nije niz predavanja. Svakog meseca dobijam konkretan alat ili template koji mogu da primenim odmah, a kroz </w:t>
      </w: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hot seat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mogu da donesem i neki naš stvarni izazov i dobijem feedback na njega — bez brige, ovo može da se radi i skroz anonimno, postoji razrađen pristup.</w:t>
      </w:r>
    </w:p>
    <w:p>
      <w:pPr>
        <w:spacing w:after="150" w:line="288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Drugim rečima, ne bih učestvovao/la samo da bih „slušao/la obuku”, već bih ono što naučim mogao/la direktno da primenjujem u praksi.</w:t>
      </w:r>
    </w:p>
    <w:p>
      <w:pPr>
        <w:spacing w:after="150" w:line="288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Predlažem i da na kraju svakog kvartala napravim kratak pregled toga šta sam primenio/la i šta se pokazalo korisnim za naš rad.</w:t>
      </w:r>
    </w:p>
    <w:p>
      <w:pPr>
        <w:spacing w:after="150" w:before="320"/>
      </w:pPr>
      <w:r>
        <w:rPr>
          <w:rFonts w:ascii="Calibri" w:cs="Calibri" w:eastAsia="Calibri" w:hAnsi="Calibri"/>
          <w:b/>
          <w:bCs/>
          <w:color w:val="1A1A1A"/>
          <w:sz w:val="23"/>
          <w:szCs w:val="23"/>
        </w:rPr>
        <w:t xml:space="preserve">Kako program izgleda</w:t>
      </w:r>
    </w:p>
    <w:p>
      <w:pPr>
        <w:spacing w:after="120" w:line="288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topIC_club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je zatvorena grupa do 20 internih komunikatora iz regiona. Program vodi Tijana Bejatović, konsultantkinja za interne komunikacije sa 15+ godina iskustva, koja je zaista lider u ovoj oblasti. Članstvo uključuje:</w:t>
      </w:r>
    </w:p>
    <w:p>
      <w:pPr>
        <w:spacing w:after="100" w:line="288"/>
        <w:ind w:left="360" w:hanging="200"/>
      </w:pPr>
      <w:r>
        <w:rPr>
          <w:rFonts w:ascii="Calibri" w:cs="Calibri" w:eastAsia="Calibri" w:hAnsi="Calibri"/>
          <w:color w:val="6B6B6B"/>
          <w:sz w:val="21"/>
          <w:szCs w:val="21"/>
        </w:rPr>
        <w:t xml:space="preserve">— 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mesečnu 90-minutnu online sesiju na kojoj radimo na konkretnom slučaju;</w:t>
      </w:r>
    </w:p>
    <w:p>
      <w:pPr>
        <w:spacing w:after="100" w:line="288"/>
        <w:ind w:left="360" w:hanging="200"/>
      </w:pPr>
      <w:r>
        <w:rPr>
          <w:rFonts w:ascii="Calibri" w:cs="Calibri" w:eastAsia="Calibri" w:hAnsi="Calibri"/>
          <w:color w:val="6B6B6B"/>
          <w:sz w:val="21"/>
          <w:szCs w:val="21"/>
        </w:rPr>
        <w:t xml:space="preserve">— </w:t>
      </w: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alat meseca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: konkretan model, template ili alat za neposrednu primenu;</w:t>
      </w:r>
    </w:p>
    <w:p>
      <w:pPr>
        <w:spacing w:after="100" w:line="288"/>
        <w:ind w:left="360" w:hanging="200"/>
      </w:pPr>
      <w:r>
        <w:rPr>
          <w:rFonts w:ascii="Calibri" w:cs="Calibri" w:eastAsia="Calibri" w:hAnsi="Calibri"/>
          <w:color w:val="6B6B6B"/>
          <w:sz w:val="21"/>
          <w:szCs w:val="21"/>
        </w:rPr>
        <w:t xml:space="preserve">— </w:t>
      </w: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hot seat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: rad na stvarnim izazovima članova;</w:t>
      </w:r>
    </w:p>
    <w:p>
      <w:pPr>
        <w:spacing w:after="100" w:line="288"/>
        <w:ind w:left="360" w:hanging="200"/>
      </w:pPr>
      <w:r>
        <w:rPr>
          <w:rFonts w:ascii="Calibri" w:cs="Calibri" w:eastAsia="Calibri" w:hAnsi="Calibri"/>
          <w:color w:val="6B6B6B"/>
          <w:sz w:val="21"/>
          <w:szCs w:val="21"/>
        </w:rPr>
        <w:t xml:space="preserve">— 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Q&amp;A sesije jednom mesečno — Tijana odgovara na bilo koja naša pitanja;</w:t>
      </w:r>
    </w:p>
    <w:p>
      <w:pPr>
        <w:spacing w:after="100" w:line="288"/>
        <w:ind w:left="360" w:hanging="200"/>
      </w:pPr>
      <w:r>
        <w:rPr>
          <w:rFonts w:ascii="Calibri" w:cs="Calibri" w:eastAsia="Calibri" w:hAnsi="Calibri"/>
          <w:color w:val="6B6B6B"/>
          <w:sz w:val="21"/>
          <w:szCs w:val="21"/>
        </w:rPr>
        <w:t xml:space="preserve">— 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biblioteku materijala i case studija;</w:t>
      </w:r>
    </w:p>
    <w:p>
      <w:pPr>
        <w:spacing w:after="100" w:line="288"/>
        <w:ind w:left="360" w:hanging="200"/>
      </w:pPr>
      <w:r>
        <w:rPr>
          <w:rFonts w:ascii="Calibri" w:cs="Calibri" w:eastAsia="Calibri" w:hAnsi="Calibri"/>
          <w:color w:val="6B6B6B"/>
          <w:sz w:val="21"/>
          <w:szCs w:val="21"/>
        </w:rPr>
        <w:t xml:space="preserve">— 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pristup grupi članova i njihovim iskustvima;</w:t>
      </w:r>
    </w:p>
    <w:p>
      <w:pPr>
        <w:spacing w:after="200" w:line="288"/>
        <w:ind w:left="360" w:hanging="200"/>
      </w:pPr>
      <w:r>
        <w:rPr>
          <w:rFonts w:ascii="Calibri" w:cs="Calibri" w:eastAsia="Calibri" w:hAnsi="Calibri"/>
          <w:color w:val="6B6B6B"/>
          <w:sz w:val="21"/>
          <w:szCs w:val="21"/>
        </w:rPr>
        <w:t xml:space="preserve">— 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snimke sesija dostupne 30 dana.</w:t>
      </w:r>
    </w:p>
    <w:p>
      <w:pPr>
        <w:spacing w:after="150" w:line="288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Više informacija je ovde: </w:t>
      </w:r>
      <w:hyperlink w:history="1" r:id="rId0uv4rhx8mmhukkdqvtsj5">
        <w:r>
          <w:rPr>
            <w:rFonts w:ascii="Calibri" w:cs="Calibri" w:eastAsia="Calibri" w:hAnsi="Calibri"/>
            <w:b/>
            <w:bCs/>
            <w:color w:val="1A1A1A"/>
            <w:sz w:val="21"/>
            <w:szCs w:val="21"/>
            <w:u w:val="single"/>
          </w:rPr>
          <w:t xml:space="preserve">topic.rs/klub</w:t>
        </w:r>
      </w:hyperlink>
    </w:p>
    <w:p>
      <w:pPr>
        <w:spacing w:after="240" w:line="288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Investicija je </w:t>
      </w: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450 €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za 12 meseci članstva. To dođe okvirno 37,50 € mesečno. Plaćanje je moguće po profakturi na firmu, plaća se unapred cela godina. Prijave su otvorene do </w:t>
      </w: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10. decembra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, pa bi mi značilo da do </w:t>
      </w: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5. decembra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znam da li možemo da računamo na odobrenje, kako bismo na vreme organizovali prijavu i plaćanje.</w:t>
      </w:r>
    </w:p>
    <w:p>
      <w:pPr>
        <w:spacing w:after="140" w:line="288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Hvala!</w:t>
      </w:r>
    </w:p>
    <w:p>
      <w:pPr>
        <w:spacing w:after="0" w:line="288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[Tvoje ime]</w:t>
      </w:r>
    </w:p>
    <w:p>
      <w:r>
        <w:br w:type="page"/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6B6B6B"/>
          <w:spacing w:val="24"/>
          <w:sz w:val="16"/>
          <w:szCs w:val="16"/>
        </w:rPr>
        <w:t xml:space="preserve">NIJE DEO PISMA  ·  ZA TEBE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1A1A"/>
          <w:sz w:val="30"/>
          <w:szCs w:val="30"/>
        </w:rPr>
        <w:t xml:space="preserve">Kratka verzija i odgovori na pitanja</w:t>
      </w:r>
    </w:p>
    <w:p>
      <w:pPr>
        <w:pBdr>
          <w:bottom w:val="single" w:color="C9C9C9" w:sz="6" w:space="1"/>
        </w:pBdr>
        <w:spacing w:after="220" w:before="14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spacing w:after="150" w:before="320"/>
      </w:pPr>
      <w:r>
        <w:rPr>
          <w:rFonts w:ascii="Calibri" w:cs="Calibri" w:eastAsia="Calibri" w:hAnsi="Calibri"/>
          <w:b/>
          <w:bCs/>
          <w:color w:val="1A1A1A"/>
          <w:sz w:val="23"/>
          <w:szCs w:val="23"/>
        </w:rPr>
        <w:t xml:space="preserve">Kratka verzija — za mejl ili chat</w:t>
      </w:r>
    </w:p>
    <w:p>
      <w:pPr>
        <w:spacing w:after="180" w:line="288"/>
      </w:pPr>
      <w:r>
        <w:rPr>
          <w:rFonts w:ascii="Calibri" w:cs="Calibri" w:eastAsia="Calibri" w:hAnsi="Calibri"/>
          <w:color w:val="6B6B6B"/>
          <w:sz w:val="19"/>
          <w:szCs w:val="19"/>
        </w:rPr>
        <w:t xml:space="preserve">Za šefa koji ne čita duže od 30 sekundi i koji brzo donosi odluke.</w:t>
      </w:r>
    </w:p>
    <w:p>
      <w:pPr>
        <w:spacing w:after="260" w:line="288"/>
      </w:pPr>
      <w:r>
        <w:rPr>
          <w:rFonts w:ascii="Calibri" w:cs="Calibri" w:eastAsia="Calibri" w:hAnsi="Calibri"/>
          <w:i/>
          <w:iCs/>
          <w:color w:val="1A1A1A"/>
          <w:sz w:val="21"/>
          <w:szCs w:val="21"/>
        </w:rPr>
        <w:t xml:space="preserve">„Zdravo [ime], tražim odobrenje za 450 € godišnje za topIC_club — zatvorenu grupu od 20 internih komunikatora iz regiona, mesečne online sesije, gotovi alati i rešavanje stvarnih slučajeva iz firmi. Treba mi zbog [konkretan problem]: trenutno to rešavam sam/a, bez ikoga da proveri pristup pre nego što ode ka [broj] ljudi. Alate delim sa timom, kvartalno ti javljam šta je primenjeno i šta je dalo rezultat. Plaća se po profakturi, upis se zatvara 10. decembra. Sve informacije su ovde: </w:t>
      </w:r>
      <w:hyperlink w:history="1" r:id="rIdj7d6p7-5hogianpllj5t8">
        <w:r>
          <w:rPr>
            <w:rFonts w:ascii="Calibri" w:cs="Calibri" w:eastAsia="Calibri" w:hAnsi="Calibri"/>
            <w:b/>
            <w:bCs/>
            <w:i/>
            <w:iCs/>
            <w:color w:val="1A1A1A"/>
            <w:sz w:val="21"/>
            <w:szCs w:val="21"/>
            <w:u w:val="single"/>
          </w:rPr>
          <w:t xml:space="preserve">topic.rs/klub</w:t>
        </w:r>
      </w:hyperlink>
      <w:r>
        <w:rPr>
          <w:rFonts w:ascii="Calibri" w:cs="Calibri" w:eastAsia="Calibri" w:hAnsi="Calibri"/>
          <w:i/>
          <w:iCs/>
          <w:color w:val="1A1A1A"/>
          <w:sz w:val="21"/>
          <w:szCs w:val="21"/>
        </w:rPr>
        <w:t xml:space="preserve">. Mogu li da računam na odobrenje?”</w:t>
      </w:r>
    </w:p>
    <w:p>
      <w:pPr>
        <w:spacing w:after="150" w:before="320"/>
      </w:pPr>
      <w:r>
        <w:rPr>
          <w:rFonts w:ascii="Calibri" w:cs="Calibri" w:eastAsia="Calibri" w:hAnsi="Calibri"/>
          <w:b/>
          <w:bCs/>
          <w:color w:val="1A1A1A"/>
          <w:sz w:val="23"/>
          <w:szCs w:val="23"/>
        </w:rPr>
        <w:t xml:space="preserve">Tri pitanja koja će ti verovatno postaviti</w:t>
      </w:r>
    </w:p>
    <w:p>
      <w:pPr>
        <w:spacing w:after="70" w:line="288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„Zašto ne može neka besplatna grupa ili LinkedIn?”</w:t>
      </w:r>
    </w:p>
    <w:p>
      <w:pPr>
        <w:spacing w:after="200" w:line="288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Ne postoji više takva grupa — tamo dobijaš reklame, retko ko šta vidi i napiše svoje mišljenje. Ovde dobijaš konkretne datume susreta i predvidivost, rešenje za svoje nedoumice i pitanja, pristup konkretnim materijalima za rad.</w:t>
      </w:r>
    </w:p>
    <w:p>
      <w:pPr>
        <w:spacing w:after="70" w:line="288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„Imamo već budžet za obuke. Zašto još ovo?”</w:t>
      </w:r>
    </w:p>
    <w:p>
      <w:pPr>
        <w:spacing w:after="200" w:line="288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Obuka je jedan dan i jedna tema. Ovo je 12 meseci i onoliko tema koliko nam se pojavi u poslu. Za 37,5 € mesečno dobijamo kontinuitet, a ne jednokratni događaj koji se zaboravi za tri nedelje.</w:t>
      </w:r>
    </w:p>
    <w:p>
      <w:pPr>
        <w:spacing w:after="70" w:line="288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„Šta ako odeš iz firme?”</w:t>
      </w:r>
    </w:p>
    <w:p>
      <w:pPr>
        <w:spacing w:after="260" w:line="288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Alati, templejti i case studiji ostaju u našem folderu i koristi ih ko god nasledi posao. Taj ko nasledi posao nasleđuje i mesto u zajednici — samo treba poslati klubu obaveštenje.</w:t>
      </w:r>
    </w:p>
    <w:p>
      <w:pPr>
        <w:pBdr>
          <w:bottom w:val="single" w:color="C9C9C9" w:sz="6" w:space="1"/>
        </w:pBdr>
        <w:spacing w:after="160" w:before="16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spacing w:after="0" w:line="288"/>
      </w:pPr>
      <w:r>
        <w:rPr>
          <w:rFonts w:ascii="Calibri" w:cs="Calibri" w:eastAsia="Calibri" w:hAnsi="Calibri"/>
          <w:color w:val="6B6B6B"/>
          <w:sz w:val="17"/>
          <w:szCs w:val="17"/>
        </w:rPr>
        <w:t xml:space="preserve">topIC_club  ·  </w:t>
      </w:r>
      <w:hyperlink w:history="1" r:id="rIdfm0bu3pkviac6hr0ndmkv">
        <w:r>
          <w:rPr>
            <w:rFonts w:ascii="Calibri" w:cs="Calibri" w:eastAsia="Calibri" w:hAnsi="Calibri"/>
            <w:b w:val="false"/>
            <w:bCs w:val="false"/>
            <w:color w:val="1A1A1A"/>
            <w:sz w:val="17"/>
            <w:szCs w:val="17"/>
            <w:u w:val="single"/>
          </w:rPr>
          <w:t xml:space="preserve">topic.rs/klub</w:t>
        </w:r>
      </w:hyperlink>
      <w:r>
        <w:rPr>
          <w:rFonts w:ascii="Calibri" w:cs="Calibri" w:eastAsia="Calibri" w:hAnsi="Calibri"/>
          <w:color w:val="6B6B6B"/>
          <w:sz w:val="17"/>
          <w:szCs w:val="17"/>
        </w:rPr>
        <w:t xml:space="preserve">  ·  Tijana Bejatović, konsultantkinja za interne komunikacije</w:t>
      </w:r>
    </w:p>
    <w:sectPr>
      <w:pgSz w:w="11906" w:h="16838" w:orient="portrait"/>
      <w:pgMar w:top="11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uv4rhx8mmhukkdqvtsj5" Type="http://schemas.openxmlformats.org/officeDocument/2006/relationships/hyperlink" Target="https://topic.rs/klub" TargetMode="External"/><Relationship Id="rIdj7d6p7-5hogianpllj5t8" Type="http://schemas.openxmlformats.org/officeDocument/2006/relationships/hyperlink" Target="https://topic.rs/klub" TargetMode="External"/><Relationship Id="rIdfm0bu3pkviac6hr0ndmkv" Type="http://schemas.openxmlformats.org/officeDocument/2006/relationships/hyperlink" Target="https://topic.rs/klub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za šefa — topIC_club</dc:title>
  <dc:creator>topIC</dc:creator>
  <dc:description>Šablon zahteva za odobrenje članarine u topIC_clubu</dc:description>
  <cp:lastModifiedBy>Un-named</cp:lastModifiedBy>
  <cp:revision>1</cp:revision>
  <dcterms:created xsi:type="dcterms:W3CDTF">2026-09-22T10:51:25.759Z</dcterms:created>
  <dcterms:modified xsi:type="dcterms:W3CDTF">2026-09-22T10:51:25.759Z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